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1400F" w14:textId="77777777" w:rsidR="00807477" w:rsidRDefault="00000000">
      <w:pPr>
        <w:pStyle w:val="Heading1"/>
        <w:jc w:val="center"/>
      </w:pPr>
      <w:r>
        <w:t>NWSmart5.0 Knowledge Hub</w:t>
      </w:r>
    </w:p>
    <w:p w14:paraId="0E5DD718" w14:textId="23913FC2" w:rsidR="00807477" w:rsidRDefault="00000000" w:rsidP="00BE5789">
      <w:pPr>
        <w:pStyle w:val="Heading2"/>
        <w:jc w:val="center"/>
      </w:pPr>
      <w:r>
        <w:t>AI Readiness Checklist for Manufacturing SMEs</w:t>
      </w:r>
      <w:r>
        <w:br/>
      </w:r>
    </w:p>
    <w:p w14:paraId="41116D44" w14:textId="11EAB418" w:rsidR="00807477" w:rsidRDefault="00000000">
      <w:pPr>
        <w:pStyle w:val="Heading2"/>
      </w:pPr>
      <w:r>
        <w:t>About this checklist</w:t>
      </w:r>
    </w:p>
    <w:p w14:paraId="5499905C" w14:textId="77777777" w:rsidR="00807477" w:rsidRDefault="00000000">
      <w:r>
        <w:t>This checklist is designed to help manufacturing SMEs assess whether they are operationally, technically, and organisationally prepared to adopt Artificial Intelligence (AI) systems safely and responsibly.</w:t>
      </w:r>
      <w:r>
        <w:br/>
      </w:r>
      <w:r>
        <w:br/>
        <w:t>It is intended as a practical starting point for organisations considering AI adoption within manufacturing, operational, administrative, or business support environments.</w:t>
      </w:r>
      <w:r>
        <w:br/>
      </w:r>
      <w:r>
        <w:br/>
        <w:t>Safe AI adoption is not only a technical issue. For manufacturing SMEs, responsible AI practices can help improve operational resilience, reduce cybersecurity risks, support business continuity, and encourage safer digital transformation.</w:t>
      </w:r>
      <w:r>
        <w:br/>
      </w:r>
      <w:r>
        <w:br/>
        <w:t>Use this checklist to support internal discussions, supplier conversations, early-stage planning, and AI adoption reviews.</w:t>
      </w:r>
    </w:p>
    <w:p w14:paraId="2243FE47" w14:textId="77777777" w:rsidR="00807477" w:rsidRDefault="00000000">
      <w:pPr>
        <w:pStyle w:val="Heading2"/>
      </w:pPr>
      <w:r>
        <w:t>1. Business &amp; Operational Readiness</w:t>
      </w:r>
    </w:p>
    <w:p w14:paraId="257EB001" w14:textId="77777777" w:rsidR="00807477" w:rsidRDefault="00000000">
      <w:r>
        <w:t>Before adopting AI systems, organisations should clearly understand the operational problem being addressed and the expected business value.</w:t>
      </w:r>
    </w:p>
    <w:p w14:paraId="0832D169" w14:textId="77777777" w:rsidR="00807477" w:rsidRDefault="00000000">
      <w:r>
        <w:t>Tick each item that is currently in place:</w:t>
      </w:r>
    </w:p>
    <w:p w14:paraId="209861B8" w14:textId="0A5CE484" w:rsidR="00807477" w:rsidRDefault="00BE5789">
      <w:pPr>
        <w:pStyle w:val="ListBullet"/>
      </w:pPr>
      <w:sdt>
        <w:sdtPr>
          <w:id w:val="282233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>A clear operational or business problem has been identified.</w:t>
      </w:r>
    </w:p>
    <w:p w14:paraId="10E988A5" w14:textId="3D1AE9FD" w:rsidR="00807477" w:rsidRDefault="00BE5789">
      <w:pPr>
        <w:pStyle w:val="ListBullet"/>
      </w:pPr>
      <w:sdt>
        <w:sdtPr>
          <w:id w:val="-1744017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The </w:t>
      </w:r>
      <w:proofErr w:type="spellStart"/>
      <w:r w:rsidR="00000000">
        <w:t>organisation</w:t>
      </w:r>
      <w:proofErr w:type="spellEnd"/>
      <w:r w:rsidR="00000000">
        <w:t xml:space="preserve"> understands the expected business value of the AI system.</w:t>
      </w:r>
    </w:p>
    <w:p w14:paraId="6A2BC947" w14:textId="662FDA1E" w:rsidR="00807477" w:rsidRDefault="00BE5789">
      <w:pPr>
        <w:pStyle w:val="ListBullet"/>
      </w:pPr>
      <w:sdt>
        <w:sdtPr>
          <w:id w:val="1726019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Operational risks and limitations have been considered.</w:t>
      </w:r>
    </w:p>
    <w:p w14:paraId="2CD5907F" w14:textId="16B91BD2" w:rsidR="00807477" w:rsidRDefault="00BE5789">
      <w:pPr>
        <w:pStyle w:val="ListBullet"/>
      </w:pPr>
      <w:sdt>
        <w:sdtPr>
          <w:id w:val="2067224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Staff understand why AI is being introduced.</w:t>
      </w:r>
    </w:p>
    <w:p w14:paraId="18151A9A" w14:textId="5432CD9D" w:rsidR="00807477" w:rsidRDefault="00BE5789">
      <w:pPr>
        <w:pStyle w:val="ListBullet"/>
      </w:pPr>
      <w:sdt>
        <w:sdtPr>
          <w:id w:val="1591272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Expected outcomes and success measures have been discussed.</w:t>
      </w:r>
    </w:p>
    <w:p w14:paraId="7CAA3DD7" w14:textId="1D127013" w:rsidR="00807477" w:rsidRDefault="00BE5789">
      <w:pPr>
        <w:pStyle w:val="ListBullet"/>
      </w:pPr>
      <w:sdt>
        <w:sdtPr>
          <w:id w:val="-632175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AI adoption aligns with business priorities and operational needs.</w:t>
      </w:r>
    </w:p>
    <w:p w14:paraId="2A134E47" w14:textId="2B7320DC" w:rsidR="00807477" w:rsidRDefault="00000000">
      <w:pPr>
        <w:pStyle w:val="Heading2"/>
      </w:pPr>
      <w:r>
        <w:t>2. Data &amp; Technical Readiness</w:t>
      </w:r>
    </w:p>
    <w:p w14:paraId="41AEC64C" w14:textId="77777777" w:rsidR="00807477" w:rsidRDefault="00000000">
      <w:r>
        <w:t>AI systems depend heavily on reliable data, secure infrastructure, and appropriate technical controls.</w:t>
      </w:r>
    </w:p>
    <w:p w14:paraId="68FA168B" w14:textId="77777777" w:rsidR="00807477" w:rsidRDefault="00000000">
      <w:r>
        <w:t>Tick each item that is currently in place:</w:t>
      </w:r>
    </w:p>
    <w:p w14:paraId="5D3FB088" w14:textId="063B9A26" w:rsidR="00807477" w:rsidRDefault="00BE5789">
      <w:pPr>
        <w:pStyle w:val="ListBullet"/>
      </w:pPr>
      <w:sdt>
        <w:sdtPr>
          <w:id w:val="-2058153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Reliable and accurate data is available where required.</w:t>
      </w:r>
    </w:p>
    <w:p w14:paraId="6F6429AB" w14:textId="2A967423" w:rsidR="00807477" w:rsidRDefault="00BE5789">
      <w:pPr>
        <w:pStyle w:val="ListBullet"/>
      </w:pPr>
      <w:sdt>
        <w:sdtPr>
          <w:id w:val="-285819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Sensitive information is appropriately protected.</w:t>
      </w:r>
    </w:p>
    <w:p w14:paraId="709F8446" w14:textId="0EF9E825" w:rsidR="00807477" w:rsidRDefault="00BE5789">
      <w:pPr>
        <w:pStyle w:val="ListBullet"/>
      </w:pPr>
      <w:sdt>
        <w:sdtPr>
          <w:id w:val="1607766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Cybersecurity controls </w:t>
      </w:r>
      <w:proofErr w:type="gramStart"/>
      <w:r w:rsidR="00000000">
        <w:t>have been</w:t>
      </w:r>
      <w:proofErr w:type="gramEnd"/>
      <w:r w:rsidR="00000000">
        <w:t xml:space="preserve"> reviewed before AI adoption.</w:t>
      </w:r>
    </w:p>
    <w:p w14:paraId="32A254B6" w14:textId="04DAC9F5" w:rsidR="00807477" w:rsidRDefault="00BE5789">
      <w:pPr>
        <w:pStyle w:val="ListBullet"/>
      </w:pPr>
      <w:sdt>
        <w:sdtPr>
          <w:id w:val="141173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Existing systems can integrate safely with AI technologies.</w:t>
      </w:r>
    </w:p>
    <w:p w14:paraId="18989785" w14:textId="581E54F3" w:rsidR="00807477" w:rsidRDefault="00BE5789">
      <w:pPr>
        <w:pStyle w:val="ListBullet"/>
      </w:pPr>
      <w:sdt>
        <w:sdtPr>
          <w:id w:val="1026059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Access controls are appropriately managed.</w:t>
      </w:r>
    </w:p>
    <w:p w14:paraId="30F99525" w14:textId="0EAF7494" w:rsidR="00807477" w:rsidRDefault="00BE5789">
      <w:pPr>
        <w:pStyle w:val="ListBullet"/>
      </w:pPr>
      <w:sdt>
        <w:sdtPr>
          <w:id w:val="369878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Software and connected systems are kept updated.</w:t>
      </w:r>
    </w:p>
    <w:p w14:paraId="71DB7F62" w14:textId="4B8DE6BB" w:rsidR="00807477" w:rsidRDefault="00BE5789">
      <w:pPr>
        <w:pStyle w:val="ListBullet"/>
      </w:pPr>
      <w:sdt>
        <w:sdtPr>
          <w:id w:val="2108771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Logging and monitoring processes are considered where appropriate.</w:t>
      </w:r>
    </w:p>
    <w:p w14:paraId="0CB2D5BB" w14:textId="77777777" w:rsidR="00807477" w:rsidRDefault="00000000">
      <w:pPr>
        <w:pStyle w:val="Heading2"/>
      </w:pPr>
      <w:r>
        <w:t>3. Governance &amp; Human Oversight</w:t>
      </w:r>
    </w:p>
    <w:p w14:paraId="43BE159D" w14:textId="77777777" w:rsidR="00807477" w:rsidRDefault="00000000">
      <w:r>
        <w:t>Human oversight helps organisations manage AI safely, review important outputs, and respond appropriately when issues occur.</w:t>
      </w:r>
    </w:p>
    <w:p w14:paraId="6E500817" w14:textId="060D7CDA" w:rsidR="00807477" w:rsidRDefault="00000000">
      <w:proofErr w:type="gramStart"/>
      <w:r>
        <w:t>Tick</w:t>
      </w:r>
      <w:proofErr w:type="gramEnd"/>
      <w:r>
        <w:t xml:space="preserve"> each item that is currently in place:</w:t>
      </w:r>
      <w:r w:rsidR="00BE5789">
        <w:t xml:space="preserve"> </w:t>
      </w:r>
    </w:p>
    <w:p w14:paraId="0F535551" w14:textId="7E0496FD" w:rsidR="00807477" w:rsidRDefault="00BE5789">
      <w:pPr>
        <w:pStyle w:val="ListBullet"/>
      </w:pPr>
      <w:sdt>
        <w:sdtPr>
          <w:id w:val="1995362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Internal responsibility for AI oversight has been assigned.</w:t>
      </w:r>
    </w:p>
    <w:p w14:paraId="0AFCBAC1" w14:textId="228F09EE" w:rsidR="00807477" w:rsidRDefault="00BE5789">
      <w:pPr>
        <w:pStyle w:val="ListBullet"/>
      </w:pPr>
      <w:sdt>
        <w:sdtPr>
          <w:id w:val="-1787113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Staff are trained to review AI outputs critically.</w:t>
      </w:r>
    </w:p>
    <w:p w14:paraId="1C9525AE" w14:textId="5EA78A2D" w:rsidR="00807477" w:rsidRDefault="00BE5789">
      <w:pPr>
        <w:pStyle w:val="ListBullet"/>
      </w:pPr>
      <w:sdt>
        <w:sdtPr>
          <w:id w:val="-499589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Humans remain involved in important operational decisions.</w:t>
      </w:r>
    </w:p>
    <w:p w14:paraId="20D33418" w14:textId="277FEB8E" w:rsidR="00807477" w:rsidRDefault="00BE5789">
      <w:pPr>
        <w:pStyle w:val="ListBullet"/>
      </w:pPr>
      <w:sdt>
        <w:sdtPr>
          <w:id w:val="-1453699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Escalation procedures exist for incorrect or unsafe AI outputs.</w:t>
      </w:r>
    </w:p>
    <w:p w14:paraId="618232D1" w14:textId="5BE83845" w:rsidR="00807477" w:rsidRDefault="00BE5789">
      <w:pPr>
        <w:pStyle w:val="ListBullet"/>
      </w:pPr>
      <w:sdt>
        <w:sdtPr>
          <w:id w:val="-1743093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Staff understand supplier responsibilities and limitations.</w:t>
      </w:r>
    </w:p>
    <w:p w14:paraId="5AE45B4F" w14:textId="57F99A34" w:rsidR="00807477" w:rsidRDefault="00BE5789">
      <w:pPr>
        <w:pStyle w:val="ListBullet"/>
      </w:pPr>
      <w:sdt>
        <w:sdtPr>
          <w:id w:val="-1797674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Important decisions are not left entirely to automated systems.</w:t>
      </w:r>
    </w:p>
    <w:p w14:paraId="058FC84F" w14:textId="77777777" w:rsidR="00807477" w:rsidRDefault="00000000">
      <w:pPr>
        <w:pStyle w:val="Heading2"/>
      </w:pPr>
      <w:r>
        <w:t>4. Risk &amp; Supplier Assessment</w:t>
      </w:r>
    </w:p>
    <w:p w14:paraId="780433AC" w14:textId="77777777" w:rsidR="00807477" w:rsidRDefault="00000000">
      <w:r>
        <w:t>AI suppliers, platforms, and external services may introduce operational, cybersecurity, and governance risks.</w:t>
      </w:r>
    </w:p>
    <w:p w14:paraId="543F376F" w14:textId="77777777" w:rsidR="00807477" w:rsidRDefault="00000000">
      <w:r>
        <w:t>Tick each item that is currently in place:</w:t>
      </w:r>
    </w:p>
    <w:p w14:paraId="183E712C" w14:textId="5D18F9F4" w:rsidR="00807477" w:rsidRDefault="00BE5789">
      <w:pPr>
        <w:pStyle w:val="ListBullet"/>
      </w:pPr>
      <w:sdt>
        <w:sdtPr>
          <w:id w:val="-2023225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Supplier security practices have been reviewed.</w:t>
      </w:r>
    </w:p>
    <w:p w14:paraId="2E886247" w14:textId="0A677F44" w:rsidR="00807477" w:rsidRDefault="00BE5789">
      <w:pPr>
        <w:pStyle w:val="ListBullet"/>
      </w:pPr>
      <w:sdt>
        <w:sdtPr>
          <w:id w:val="1119022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Suppliers provide documentation and transparency.</w:t>
      </w:r>
    </w:p>
    <w:p w14:paraId="412F0799" w14:textId="3295FB39" w:rsidR="00807477" w:rsidRDefault="00BE5789">
      <w:pPr>
        <w:pStyle w:val="ListBullet"/>
      </w:pPr>
      <w:sdt>
        <w:sdtPr>
          <w:id w:val="1480957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AI risks have been assessed before deployment.</w:t>
      </w:r>
    </w:p>
    <w:p w14:paraId="44434F33" w14:textId="0AB19268" w:rsidR="00807477" w:rsidRDefault="00BE5789">
      <w:pPr>
        <w:pStyle w:val="ListBullet"/>
      </w:pPr>
      <w:sdt>
        <w:sdtPr>
          <w:id w:val="-1451775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Incident response planning is in place.</w:t>
      </w:r>
    </w:p>
    <w:p w14:paraId="65423077" w14:textId="2300D751" w:rsidR="00807477" w:rsidRDefault="00BE5789">
      <w:pPr>
        <w:pStyle w:val="ListBullet"/>
      </w:pPr>
      <w:sdt>
        <w:sdtPr>
          <w:id w:val="751471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Supplier responsibilities are clearly defined.</w:t>
      </w:r>
    </w:p>
    <w:p w14:paraId="374A365F" w14:textId="1724BDA1" w:rsidR="00807477" w:rsidRDefault="00BE5789">
      <w:pPr>
        <w:pStyle w:val="ListBullet"/>
      </w:pPr>
      <w:sdt>
        <w:sdtPr>
          <w:id w:val="1765794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The </w:t>
      </w:r>
      <w:proofErr w:type="spellStart"/>
      <w:r w:rsidR="00000000">
        <w:t>organisation</w:t>
      </w:r>
      <w:proofErr w:type="spellEnd"/>
      <w:r w:rsidR="00000000">
        <w:t xml:space="preserve"> understands what data suppliers can access.</w:t>
      </w:r>
    </w:p>
    <w:p w14:paraId="3514BEFE" w14:textId="191A77C2" w:rsidR="00807477" w:rsidRDefault="00BE5789">
      <w:pPr>
        <w:pStyle w:val="ListBullet"/>
      </w:pPr>
      <w:sdt>
        <w:sdtPr>
          <w:id w:val="-1296286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00000">
        <w:t xml:space="preserve"> Human review requirements are clearly documented.</w:t>
      </w:r>
    </w:p>
    <w:p w14:paraId="77EFE000" w14:textId="77777777" w:rsidR="00807477" w:rsidRDefault="00000000">
      <w:pPr>
        <w:pStyle w:val="Heading2"/>
      </w:pPr>
      <w:r>
        <w:t>5. Suggested Next Steps</w:t>
      </w:r>
    </w:p>
    <w:p w14:paraId="48715603" w14:textId="77777777" w:rsidR="00807477" w:rsidRDefault="00000000">
      <w:pPr>
        <w:pStyle w:val="ListNumber"/>
      </w:pPr>
      <w:r>
        <w:t>Prioritise high-risk gaps first.</w:t>
      </w:r>
    </w:p>
    <w:p w14:paraId="3EFD8E3A" w14:textId="77777777" w:rsidR="00807477" w:rsidRDefault="00000000">
      <w:pPr>
        <w:pStyle w:val="ListNumber"/>
      </w:pPr>
      <w:r>
        <w:t>Review supplier documentation carefully.</w:t>
      </w:r>
    </w:p>
    <w:p w14:paraId="20461872" w14:textId="77777777" w:rsidR="00807477" w:rsidRDefault="00000000">
      <w:pPr>
        <w:pStyle w:val="ListNumber"/>
      </w:pPr>
      <w:r>
        <w:t>Include cybersecurity and governance controls early.</w:t>
      </w:r>
    </w:p>
    <w:p w14:paraId="3C248AEE" w14:textId="77777777" w:rsidR="00807477" w:rsidRDefault="00000000">
      <w:pPr>
        <w:pStyle w:val="ListNumber"/>
      </w:pPr>
      <w:r>
        <w:t>Start with small-scale pilots before wider deployment.</w:t>
      </w:r>
    </w:p>
    <w:p w14:paraId="60F2AB2B" w14:textId="77777777" w:rsidR="00807477" w:rsidRDefault="00000000">
      <w:pPr>
        <w:pStyle w:val="ListNumber"/>
      </w:pPr>
      <w:r>
        <w:t>Review AI systems regularly after deployment.</w:t>
      </w:r>
    </w:p>
    <w:p w14:paraId="589D813D" w14:textId="77777777" w:rsidR="00807477" w:rsidRDefault="00000000">
      <w:pPr>
        <w:pStyle w:val="ListNumber"/>
      </w:pPr>
      <w:r>
        <w:t>Revisit the checklist when systems or business processes change.</w:t>
      </w:r>
    </w:p>
    <w:p w14:paraId="0F2A7BB6" w14:textId="77777777" w:rsidR="00BE5789" w:rsidRDefault="00BE5789" w:rsidP="00BE5789">
      <w:pPr>
        <w:pStyle w:val="ListNumber"/>
        <w:numPr>
          <w:ilvl w:val="0"/>
          <w:numId w:val="0"/>
        </w:numPr>
        <w:ind w:left="360" w:hanging="360"/>
      </w:pPr>
    </w:p>
    <w:p w14:paraId="73CE099C" w14:textId="77777777" w:rsidR="00BE5789" w:rsidRDefault="00BE5789" w:rsidP="00BE5789">
      <w:pPr>
        <w:pStyle w:val="ListNumber"/>
        <w:numPr>
          <w:ilvl w:val="0"/>
          <w:numId w:val="0"/>
        </w:numPr>
        <w:ind w:left="360" w:hanging="360"/>
      </w:pPr>
    </w:p>
    <w:p w14:paraId="2D73DB3A" w14:textId="77777777" w:rsidR="00807477" w:rsidRDefault="00000000">
      <w:pPr>
        <w:pStyle w:val="Heading2"/>
      </w:pPr>
      <w:r>
        <w:lastRenderedPageBreak/>
        <w:t>Sources</w:t>
      </w:r>
    </w:p>
    <w:p w14:paraId="50AE0048" w14:textId="77777777" w:rsidR="00807477" w:rsidRDefault="00000000">
      <w:r>
        <w:t>National Cyber Security Centre. Guidelines for Secure AI System Development.</w:t>
      </w:r>
    </w:p>
    <w:p w14:paraId="3E4DBD8C" w14:textId="00892347" w:rsidR="00807477" w:rsidRDefault="00BE5789">
      <w:hyperlink r:id="rId8" w:history="1">
        <w:r w:rsidRPr="00FB7115">
          <w:rPr>
            <w:rStyle w:val="Hyperlink"/>
          </w:rPr>
          <w:t>https://www.ncsc.gov.uk/collection/guidelines-secure-a</w:t>
        </w:r>
        <w:r w:rsidRPr="00FB7115">
          <w:rPr>
            <w:rStyle w:val="Hyperlink"/>
          </w:rPr>
          <w:t>i</w:t>
        </w:r>
        <w:r w:rsidRPr="00FB7115">
          <w:rPr>
            <w:rStyle w:val="Hyperlink"/>
          </w:rPr>
          <w:t>-system-development</w:t>
        </w:r>
      </w:hyperlink>
      <w:r>
        <w:br/>
      </w:r>
    </w:p>
    <w:p w14:paraId="6DDA0CBD" w14:textId="77777777" w:rsidR="00BE5789" w:rsidRDefault="00000000">
      <w:r>
        <w:t>National Institute of Standards and Technology. AI Risk Management Framework (AI RMF)</w:t>
      </w:r>
    </w:p>
    <w:p w14:paraId="39A47CBA" w14:textId="17B3F566" w:rsidR="00807477" w:rsidRDefault="00000000">
      <w:r>
        <w:t>https://www.nist.gov/itl/ai-risk-management-framework</w:t>
      </w:r>
    </w:p>
    <w:p w14:paraId="0AA2FE10" w14:textId="77777777" w:rsidR="00BE5789" w:rsidRDefault="00BE5789">
      <w:pPr>
        <w:rPr>
          <w:lang w:val="es-ES"/>
        </w:rPr>
      </w:pPr>
    </w:p>
    <w:p w14:paraId="3E1FE84A" w14:textId="02762CD8" w:rsidR="00BE5789" w:rsidRPr="00BE5789" w:rsidRDefault="00000000">
      <w:pPr>
        <w:rPr>
          <w:lang w:val="es-ES"/>
        </w:rPr>
      </w:pPr>
      <w:r w:rsidRPr="00BE5789">
        <w:rPr>
          <w:lang w:val="es-ES"/>
        </w:rPr>
        <w:t>MadeSmarter</w:t>
      </w:r>
      <w:r w:rsidR="00BE5789" w:rsidRPr="00BE5789">
        <w:rPr>
          <w:lang w:val="es-ES"/>
        </w:rPr>
        <w:t xml:space="preserve"> </w:t>
      </w:r>
    </w:p>
    <w:p w14:paraId="30C630E5" w14:textId="4877FC89" w:rsidR="00807477" w:rsidRPr="00BE5789" w:rsidRDefault="00000000">
      <w:pPr>
        <w:rPr>
          <w:lang w:val="es-ES"/>
        </w:rPr>
      </w:pPr>
      <w:r w:rsidRPr="00BE5789">
        <w:rPr>
          <w:lang w:val="es-ES"/>
        </w:rPr>
        <w:t>https://www.madesmarter.uk/</w:t>
      </w:r>
    </w:p>
    <w:p w14:paraId="3E4E88F9" w14:textId="77777777" w:rsidR="00807477" w:rsidRDefault="00000000">
      <w:pPr>
        <w:pStyle w:val="Heading2"/>
      </w:pPr>
      <w:r>
        <w:t>Disclaimer</w:t>
      </w:r>
    </w:p>
    <w:p w14:paraId="17D2878E" w14:textId="77777777" w:rsidR="00BE5789" w:rsidRDefault="00000000">
      <w:r>
        <w:t>This resource provides general guidance for manufacturing SMEs considering AI adoption. Organisations should adapt the guidance to their own operational environments, systems, suppliers, and cybersecurity requirements.</w:t>
      </w:r>
    </w:p>
    <w:p w14:paraId="5DD3F7A5" w14:textId="77777777" w:rsidR="00BE5789" w:rsidRDefault="00BE5789"/>
    <w:p w14:paraId="65E992BE" w14:textId="1C29FFD7" w:rsidR="00807477" w:rsidRDefault="00BE5789">
      <w:r w:rsidRPr="001A16FF">
        <w:rPr>
          <w:noProof/>
        </w:rPr>
        <w:drawing>
          <wp:inline distT="0" distB="0" distL="0" distR="0" wp14:anchorId="0042769E" wp14:editId="10CD2E8B">
            <wp:extent cx="5338564" cy="1695450"/>
            <wp:effectExtent l="0" t="0" r="0" b="0"/>
            <wp:docPr id="12690278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02780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0943" cy="171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br/>
      </w:r>
      <w:r w:rsidR="00000000">
        <w:br/>
        <w:t>Version 1.0 | 2026 | General guidance for manufacturing SMEs</w:t>
      </w:r>
    </w:p>
    <w:p w14:paraId="0676584E" w14:textId="3A97BEC7" w:rsidR="00807477" w:rsidRDefault="00000000">
      <w:r>
        <w:br/>
      </w:r>
      <w:r>
        <w:br/>
      </w:r>
    </w:p>
    <w:sectPr w:rsidR="00807477" w:rsidSect="00BE5789">
      <w:headerReference w:type="default" r:id="rId10"/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2B356" w14:textId="77777777" w:rsidR="00203CF5" w:rsidRDefault="00203CF5" w:rsidP="00BE5789">
      <w:pPr>
        <w:spacing w:after="0" w:line="240" w:lineRule="auto"/>
      </w:pPr>
      <w:r>
        <w:separator/>
      </w:r>
    </w:p>
  </w:endnote>
  <w:endnote w:type="continuationSeparator" w:id="0">
    <w:p w14:paraId="6B86C9D2" w14:textId="77777777" w:rsidR="00203CF5" w:rsidRDefault="00203CF5" w:rsidP="00BE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8019C" w14:textId="77777777" w:rsidR="00203CF5" w:rsidRDefault="00203CF5" w:rsidP="00BE5789">
      <w:pPr>
        <w:spacing w:after="0" w:line="240" w:lineRule="auto"/>
      </w:pPr>
      <w:r>
        <w:separator/>
      </w:r>
    </w:p>
  </w:footnote>
  <w:footnote w:type="continuationSeparator" w:id="0">
    <w:p w14:paraId="1631335D" w14:textId="77777777" w:rsidR="00203CF5" w:rsidRDefault="00203CF5" w:rsidP="00BE5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6194A" w14:textId="31937EDA" w:rsidR="00BE5789" w:rsidRDefault="00BE5789">
    <w:pPr>
      <w:pStyle w:val="Header"/>
    </w:pPr>
    <w:r>
      <w:t>NWSmart5.0 Knowledge Hub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5682547">
    <w:abstractNumId w:val="8"/>
  </w:num>
  <w:num w:numId="2" w16cid:durableId="1924532187">
    <w:abstractNumId w:val="6"/>
  </w:num>
  <w:num w:numId="3" w16cid:durableId="7871301">
    <w:abstractNumId w:val="5"/>
  </w:num>
  <w:num w:numId="4" w16cid:durableId="1413887760">
    <w:abstractNumId w:val="4"/>
  </w:num>
  <w:num w:numId="5" w16cid:durableId="197207308">
    <w:abstractNumId w:val="7"/>
  </w:num>
  <w:num w:numId="6" w16cid:durableId="977345351">
    <w:abstractNumId w:val="3"/>
  </w:num>
  <w:num w:numId="7" w16cid:durableId="801266562">
    <w:abstractNumId w:val="2"/>
  </w:num>
  <w:num w:numId="8" w16cid:durableId="1382172796">
    <w:abstractNumId w:val="1"/>
  </w:num>
  <w:num w:numId="9" w16cid:durableId="198786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3CF5"/>
    <w:rsid w:val="0029639D"/>
    <w:rsid w:val="00326F90"/>
    <w:rsid w:val="0064424F"/>
    <w:rsid w:val="00807477"/>
    <w:rsid w:val="00AA1D8D"/>
    <w:rsid w:val="00B47730"/>
    <w:rsid w:val="00BE578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9CAF2D"/>
  <w14:defaultImageDpi w14:val="330"/>
  <w15:docId w15:val="{1D2F3FBB-1D39-436E-9079-496B13CF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E57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7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57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sc.gov.uk/collection/guidelines-secure-ai-system-develop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Qamar Shahbaz</cp:lastModifiedBy>
  <cp:revision>2</cp:revision>
  <dcterms:created xsi:type="dcterms:W3CDTF">2026-05-20T00:17:00Z</dcterms:created>
  <dcterms:modified xsi:type="dcterms:W3CDTF">2026-05-20T00:17:00Z</dcterms:modified>
  <cp:category/>
</cp:coreProperties>
</file>